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E8" w:rsidRPr="00D51514" w:rsidRDefault="001A21E8" w:rsidP="001A21E8">
      <w:pPr>
        <w:keepNext/>
        <w:spacing w:after="0" w:line="312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bCs/>
          <w:sz w:val="20"/>
          <w:szCs w:val="20"/>
          <w:lang w:val="es-ES_tradnl" w:eastAsia="es-ES"/>
        </w:rPr>
        <w:t>CONVENIO AD – REFERÉNDUM</w:t>
      </w:r>
    </w:p>
    <w:p w:rsidR="001A21E8" w:rsidRDefault="001A21E8" w:rsidP="001A21E8">
      <w:pPr>
        <w:keepNext/>
        <w:spacing w:after="0" w:line="312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bCs/>
          <w:sz w:val="20"/>
          <w:szCs w:val="20"/>
          <w:lang w:val="es-ES_tradnl" w:eastAsia="es-ES"/>
        </w:rPr>
        <w:t>INCORPORA MECANISMO DE REAJUSTE EXCEPCIONAL AL CONTRATO DE OBRA PÚBLICA</w:t>
      </w:r>
    </w:p>
    <w:p w:rsidR="001A21E8" w:rsidRDefault="001A21E8" w:rsidP="001A21E8">
      <w:pPr>
        <w:keepNext/>
        <w:spacing w:after="0" w:line="312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lang w:val="es-ES_tradnl" w:eastAsia="es-ES"/>
        </w:rPr>
      </w:pPr>
    </w:p>
    <w:p w:rsidR="00671B3B" w:rsidRDefault="00671B3B" w:rsidP="001A21E8">
      <w:pPr>
        <w:keepNext/>
        <w:spacing w:after="0" w:line="312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lang w:val="es-ES_tradnl" w:eastAsia="es-ES"/>
        </w:rPr>
      </w:pPr>
    </w:p>
    <w:p w:rsidR="001A21E8" w:rsidRPr="00D51514" w:rsidRDefault="001A21E8" w:rsidP="001A21E8">
      <w:pPr>
        <w:keepNext/>
        <w:spacing w:after="0" w:line="312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bCs/>
          <w:sz w:val="20"/>
          <w:szCs w:val="20"/>
          <w:lang w:val="es-ES_tradnl" w:eastAsia="es-ES"/>
        </w:rPr>
        <w:t xml:space="preserve"> “________________________________”</w:t>
      </w:r>
    </w:p>
    <w:p w:rsidR="001A21E8" w:rsidRPr="00D51514" w:rsidRDefault="001A21E8" w:rsidP="001A21E8">
      <w:pPr>
        <w:spacing w:after="0" w:line="312" w:lineRule="auto"/>
        <w:jc w:val="both"/>
        <w:outlineLvl w:val="1"/>
        <w:rPr>
          <w:rFonts w:eastAsia="Times New Roman" w:cstheme="minorHAnsi"/>
          <w:b/>
          <w:sz w:val="20"/>
          <w:szCs w:val="20"/>
          <w:lang w:val="es-ES_tradnl" w:eastAsia="es-ES"/>
        </w:rPr>
      </w:pPr>
    </w:p>
    <w:p w:rsidR="001A21E8" w:rsidRDefault="001A21E8" w:rsidP="001A21E8">
      <w:pPr>
        <w:spacing w:after="0" w:line="312" w:lineRule="auto"/>
        <w:ind w:left="567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671B3B" w:rsidRPr="00D51514" w:rsidRDefault="00671B3B" w:rsidP="001A21E8">
      <w:pPr>
        <w:spacing w:after="0" w:line="312" w:lineRule="auto"/>
        <w:ind w:left="567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sz w:val="20"/>
          <w:szCs w:val="20"/>
          <w:lang w:val="es-ES_tradnl" w:eastAsia="es-ES"/>
        </w:rPr>
        <w:t>En _______________, a ____ del mes de ________ del año 202__, entre la Dirección _____________________ del Ministerio de Obras Públicas, representada por su Director</w:t>
      </w:r>
      <w:r>
        <w:rPr>
          <w:rFonts w:eastAsia="Times New Roman" w:cstheme="minorHAnsi"/>
          <w:sz w:val="20"/>
          <w:szCs w:val="20"/>
          <w:lang w:val="es-ES_tradnl" w:eastAsia="es-ES"/>
        </w:rPr>
        <w:t>/a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________________ don</w:t>
      </w:r>
      <w:r w:rsidR="00671B3B">
        <w:rPr>
          <w:rFonts w:eastAsia="Times New Roman" w:cstheme="minorHAnsi"/>
          <w:sz w:val="20"/>
          <w:szCs w:val="20"/>
          <w:lang w:val="es-ES_tradnl" w:eastAsia="es-ES"/>
        </w:rPr>
        <w:t>/ña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_______________________, cédula nacional de identidad N° _______________, ambos con domicilio en ______________________, y por la otra, la empresa _____________________ RUT N° _______________, representada por don</w:t>
      </w:r>
      <w:r>
        <w:rPr>
          <w:rFonts w:eastAsia="Times New Roman" w:cstheme="minorHAnsi"/>
          <w:sz w:val="20"/>
          <w:szCs w:val="20"/>
          <w:lang w:val="es-ES_tradnl" w:eastAsia="es-ES"/>
        </w:rPr>
        <w:t>/ña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______________________, cédula nacional de identidad N° _________________________, ambos con domicilio en _______________________________________, se suscribe el siguiente </w:t>
      </w:r>
      <w:r w:rsidR="00A10B10">
        <w:rPr>
          <w:rFonts w:eastAsia="Times New Roman" w:cstheme="minorHAnsi"/>
          <w:sz w:val="20"/>
          <w:szCs w:val="20"/>
          <w:lang w:val="es-ES_tradnl" w:eastAsia="es-ES"/>
        </w:rPr>
        <w:t>c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>onvenio: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b/>
          <w:sz w:val="20"/>
          <w:szCs w:val="20"/>
          <w:lang w:val="es-ES_tradnl" w:eastAsia="es-ES"/>
        </w:rPr>
      </w:pP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b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 xml:space="preserve">PRIMERO: ANTECEDENTES 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b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A.- Antecedentes del contrato: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Mediante Resolución ______ Nº ____ del _____ de 20____, se adjudicó a la empresa ________________ la ejecución de la obra pública denominada </w:t>
      </w: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“________________”</w:t>
      </w:r>
      <w:r w:rsidRPr="00A53EAA">
        <w:rPr>
          <w:rFonts w:eastAsia="Times New Roman" w:cstheme="minorHAnsi"/>
          <w:sz w:val="20"/>
          <w:szCs w:val="20"/>
          <w:lang w:val="es-ES_tradnl" w:eastAsia="es-ES"/>
        </w:rPr>
        <w:t>,</w:t>
      </w:r>
      <w:r w:rsidR="00A53EAA" w:rsidRPr="00A53EAA">
        <w:rPr>
          <w:rFonts w:eastAsia="Times New Roman" w:cstheme="minorHAnsi"/>
          <w:sz w:val="20"/>
          <w:szCs w:val="20"/>
          <w:lang w:val="es-ES_tradnl" w:eastAsia="es-ES"/>
        </w:rPr>
        <w:t xml:space="preserve"> Código</w:t>
      </w:r>
      <w:r w:rsidR="00A53EAA">
        <w:rPr>
          <w:rFonts w:eastAsia="Times New Roman" w:cstheme="minorHAnsi"/>
          <w:sz w:val="20"/>
          <w:szCs w:val="20"/>
          <w:lang w:val="es-ES_tradnl" w:eastAsia="es-ES"/>
        </w:rPr>
        <w:t xml:space="preserve"> SAFI ________________,</w:t>
      </w:r>
      <w:r w:rsidR="00A53EAA">
        <w:rPr>
          <w:rFonts w:eastAsia="Times New Roman" w:cstheme="minorHAnsi"/>
          <w:b/>
          <w:sz w:val="20"/>
          <w:szCs w:val="20"/>
          <w:lang w:val="es-ES_tradnl" w:eastAsia="es-ES"/>
        </w:rPr>
        <w:t xml:space="preserve"> 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>por un monto ascendente a $ _______________ IVA incluido y un plazo de ejecución de ____ días corridos, contrato que considera un sistema de reajuste según __________ / no considera reajuste.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b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B.- Antecedentes del Presente Convenio</w:t>
      </w:r>
    </w:p>
    <w:p w:rsidR="001A21E8" w:rsidRPr="00D51514" w:rsidRDefault="00003704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>
        <w:rPr>
          <w:rFonts w:eastAsia="Times New Roman" w:cstheme="minorHAnsi"/>
          <w:sz w:val="20"/>
          <w:szCs w:val="20"/>
          <w:lang w:val="es-ES_tradnl" w:eastAsia="es-ES"/>
        </w:rPr>
        <w:t>M</w:t>
      </w:r>
      <w:r w:rsidR="001A21E8" w:rsidRPr="00D51514">
        <w:rPr>
          <w:rFonts w:eastAsia="Times New Roman" w:cstheme="minorHAnsi"/>
          <w:sz w:val="20"/>
          <w:szCs w:val="20"/>
          <w:lang w:val="es-ES_tradnl" w:eastAsia="es-ES"/>
        </w:rPr>
        <w:t>ediante el D.S. MOP N° 177 de 17 de octubre de 2022, se incorporó el artículo 14 transitorio al DS MOP N° 75 de 2004, Reglamento para Contratos de Obras Públicas, en adelante también RCOP o el Reglamento, normativa bajo la que se rige el contrato. Dicha disposición faculta al Ministerio de Obras Públicas y sus Direcciones dependientes, a incorporar un mecanismo de reajuste en los términos y condiciones establecidos en la referida modificación, en adelante el “Mecanismo de Reajuste”.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1A21E8" w:rsidRPr="00D51514" w:rsidRDefault="00003704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>
        <w:rPr>
          <w:rFonts w:eastAsia="Times New Roman" w:cstheme="minorHAnsi"/>
          <w:sz w:val="20"/>
          <w:szCs w:val="20"/>
          <w:lang w:val="es-ES_tradnl" w:eastAsia="es-ES"/>
        </w:rPr>
        <w:t>E</w:t>
      </w:r>
      <w:r w:rsidR="001A21E8" w:rsidRPr="00D51514">
        <w:rPr>
          <w:rFonts w:eastAsia="Times New Roman" w:cstheme="minorHAnsi"/>
          <w:sz w:val="20"/>
          <w:szCs w:val="20"/>
          <w:lang w:val="es-ES_tradnl" w:eastAsia="es-ES"/>
        </w:rPr>
        <w:t>n cumplimiento de las exigencias dispuestas en el artículo transitorio ya mencionado, la empresa solicitó con fecha ____________, que el aludido Mecanismo de Reajuste se aplique al contrato objeto de este convenio, requerimiento cuya procedencia fue debidamente verificada por la Dirección, tal como consta en _________________</w:t>
      </w:r>
      <w:r w:rsidR="00671B3B">
        <w:rPr>
          <w:rFonts w:eastAsia="Times New Roman" w:cstheme="minorHAnsi"/>
          <w:sz w:val="20"/>
          <w:szCs w:val="20"/>
          <w:lang w:val="es-ES_tradnl" w:eastAsia="es-ES"/>
        </w:rPr>
        <w:t xml:space="preserve"> de fecha _______________</w:t>
      </w:r>
      <w:r w:rsidR="001A21E8" w:rsidRPr="00D51514">
        <w:rPr>
          <w:rFonts w:eastAsia="Times New Roman" w:cstheme="minorHAnsi"/>
          <w:sz w:val="20"/>
          <w:szCs w:val="20"/>
          <w:lang w:val="es-ES_tradnl" w:eastAsia="es-ES"/>
        </w:rPr>
        <w:t>, instrumento, que al 11 de noviembre de 2022, fecha de la total tramitación del DS MOP N° 177 de 2022</w:t>
      </w:r>
      <w:r w:rsidR="00A53EAA">
        <w:rPr>
          <w:rFonts w:eastAsia="Times New Roman" w:cstheme="minorHAnsi"/>
          <w:sz w:val="20"/>
          <w:szCs w:val="20"/>
          <w:lang w:val="es-ES_tradnl" w:eastAsia="es-ES"/>
        </w:rPr>
        <w:t>,</w:t>
      </w:r>
      <w:r w:rsidR="00A53EAA" w:rsidRPr="00A53EAA"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  <w:r w:rsidR="00A53EAA" w:rsidRPr="00D51514">
        <w:rPr>
          <w:rFonts w:eastAsia="Times New Roman" w:cstheme="minorHAnsi"/>
          <w:sz w:val="20"/>
          <w:szCs w:val="20"/>
          <w:lang w:val="es-ES_tradnl" w:eastAsia="es-ES"/>
        </w:rPr>
        <w:t>determinó</w:t>
      </w:r>
      <w:r w:rsidR="001A21E8" w:rsidRPr="00D51514">
        <w:rPr>
          <w:rFonts w:eastAsia="Times New Roman" w:cstheme="minorHAnsi"/>
          <w:sz w:val="20"/>
          <w:szCs w:val="20"/>
          <w:lang w:val="es-ES_tradnl" w:eastAsia="es-ES"/>
        </w:rPr>
        <w:t>: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1A21E8" w:rsidRPr="00D51514" w:rsidRDefault="001A21E8" w:rsidP="00355A82">
      <w:pPr>
        <w:spacing w:after="0" w:line="336" w:lineRule="auto"/>
        <w:ind w:left="284" w:hanging="284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1.-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Que, respecto del contrato no se ha dictado la resolución que designa la comisión de recepción única o provisoria; </w:t>
      </w:r>
    </w:p>
    <w:p w:rsidR="001A21E8" w:rsidRPr="00D51514" w:rsidRDefault="001A21E8" w:rsidP="00355A82">
      <w:pPr>
        <w:spacing w:after="0" w:line="336" w:lineRule="auto"/>
        <w:ind w:left="284" w:hanging="284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2.-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Que, a la fecha de la total tramitación del DS MOP N° 177 de 17 de octubre de 2022, la empresa no ha hecho abandono unilateral de la obra; </w:t>
      </w:r>
    </w:p>
    <w:p w:rsidR="001A21E8" w:rsidRPr="00D51514" w:rsidRDefault="001A21E8" w:rsidP="00355A82">
      <w:pPr>
        <w:spacing w:after="0" w:line="336" w:lineRule="auto"/>
        <w:ind w:left="284" w:hanging="284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3.-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Que, no se ha dado término anticipado al contrato; </w:t>
      </w:r>
    </w:p>
    <w:p w:rsidR="001A21E8" w:rsidRPr="00D51514" w:rsidRDefault="001A21E8" w:rsidP="00355A82">
      <w:pPr>
        <w:spacing w:after="0" w:line="336" w:lineRule="auto"/>
        <w:ind w:left="284" w:hanging="284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4.-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Que, no se contempló un índice de reajuste de aquellos dispuestos en la Resolución DGOP N° 80 de 2021 y sus modificaciones posteriores;</w:t>
      </w:r>
    </w:p>
    <w:p w:rsidR="001A21E8" w:rsidRPr="00D51514" w:rsidRDefault="001A21E8" w:rsidP="00355A82">
      <w:pPr>
        <w:spacing w:after="0" w:line="336" w:lineRule="auto"/>
        <w:ind w:left="284" w:hanging="284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5.-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Que, la licitación destinada a la contratación de las obras, no se reguló mediante bases especiales, rigiéndose por bases con un formato tipo aprobado por esta cartera de Estado y tomado de razón por la Contraloría General de la República, y</w:t>
      </w:r>
    </w:p>
    <w:p w:rsidR="001A21E8" w:rsidRPr="00D51514" w:rsidRDefault="001A21E8" w:rsidP="00355A82">
      <w:pPr>
        <w:spacing w:after="0" w:line="336" w:lineRule="auto"/>
        <w:ind w:left="284" w:hanging="284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6.-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Que, se cumplen con los demás requisitos y condiciones para acceder a la solicitud que se materializa a través del presente convenio,</w:t>
      </w:r>
      <w:r w:rsidR="00671B3B"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  <w:proofErr w:type="gramStart"/>
      <w:r w:rsidR="00671B3B">
        <w:rPr>
          <w:rFonts w:eastAsia="Times New Roman" w:cstheme="minorHAnsi"/>
          <w:sz w:val="20"/>
          <w:szCs w:val="20"/>
          <w:lang w:val="es-ES_tradnl" w:eastAsia="es-ES"/>
        </w:rPr>
        <w:t>/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>(</w:t>
      </w:r>
      <w:proofErr w:type="gramEnd"/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SOLO PARA CONTRATOS MANDATADOS) incluida la conformidad de 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lastRenderedPageBreak/>
        <w:t xml:space="preserve">_________________, entidad mandante del contrato, lo que se ha dispuesto y consta en el oficio N° ________, de ______________, de  fecha ______________________. </w:t>
      </w:r>
    </w:p>
    <w:p w:rsidR="001A21E8" w:rsidRPr="00D51514" w:rsidRDefault="001A21E8" w:rsidP="00355A82">
      <w:pPr>
        <w:spacing w:after="0" w:line="336" w:lineRule="auto"/>
        <w:ind w:left="284" w:hanging="284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1A21E8" w:rsidRDefault="00193154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_tradnl" w:eastAsia="es-ES"/>
        </w:rPr>
        <w:t>E</w:t>
      </w:r>
      <w:r w:rsidR="001A21E8"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n razón de los antecedentes precedentemente señalados, </w:t>
      </w:r>
      <w:r w:rsidR="001A21E8" w:rsidRPr="00D51514">
        <w:rPr>
          <w:rFonts w:eastAsia="Times New Roman" w:cstheme="minorHAnsi"/>
          <w:sz w:val="20"/>
          <w:szCs w:val="20"/>
          <w:lang w:val="es-ES" w:eastAsia="es-ES"/>
        </w:rPr>
        <w:t>las partes convienen lo que se pasa a indicar en las cláusulas siguientes:</w:t>
      </w:r>
    </w:p>
    <w:p w:rsidR="00671B3B" w:rsidRPr="00D51514" w:rsidRDefault="00671B3B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" w:eastAsia="es-ES"/>
        </w:rPr>
        <w:t>SEGUNDO: INCORPORACIÓN DEL MECANISMO DE REAJUSTE EXCEPCIONAL</w:t>
      </w:r>
      <w:r w:rsidRPr="00D51514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D51514">
        <w:rPr>
          <w:rFonts w:eastAsia="Times New Roman" w:cstheme="minorHAnsi"/>
          <w:sz w:val="20"/>
          <w:szCs w:val="20"/>
          <w:lang w:val="es-ES" w:eastAsia="es-ES"/>
        </w:rPr>
        <w:t>El presente convenio tiene por objeto</w:t>
      </w:r>
      <w:r w:rsidR="00A53EAA">
        <w:rPr>
          <w:rFonts w:eastAsia="Times New Roman" w:cstheme="minorHAnsi"/>
          <w:sz w:val="20"/>
          <w:szCs w:val="20"/>
          <w:lang w:val="es-ES" w:eastAsia="es-ES"/>
        </w:rPr>
        <w:t>, a fin de asegurar el término de la obra</w:t>
      </w:r>
      <w:r w:rsidR="00A10B10">
        <w:rPr>
          <w:rFonts w:eastAsia="Times New Roman" w:cstheme="minorHAnsi"/>
          <w:sz w:val="20"/>
          <w:szCs w:val="20"/>
          <w:lang w:val="es-ES" w:eastAsia="es-ES"/>
        </w:rPr>
        <w:t xml:space="preserve"> pública antes singularizada</w:t>
      </w:r>
      <w:r w:rsidR="00A53EAA">
        <w:rPr>
          <w:rFonts w:eastAsia="Times New Roman" w:cstheme="minorHAnsi"/>
          <w:sz w:val="20"/>
          <w:szCs w:val="20"/>
          <w:lang w:val="es-ES" w:eastAsia="es-ES"/>
        </w:rPr>
        <w:t>,</w:t>
      </w:r>
      <w:r w:rsidRPr="00D51514">
        <w:rPr>
          <w:rFonts w:eastAsia="Times New Roman" w:cstheme="minorHAnsi"/>
          <w:sz w:val="20"/>
          <w:szCs w:val="20"/>
          <w:lang w:val="es-ES" w:eastAsia="es-ES"/>
        </w:rPr>
        <w:t xml:space="preserve"> incorporar el Mecanismo de Reajuste excepcional al contrato, de la siguiente manera: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D51514">
        <w:rPr>
          <w:rFonts w:eastAsia="Times New Roman" w:cstheme="minorHAnsi"/>
          <w:sz w:val="20"/>
          <w:szCs w:val="20"/>
          <w:lang w:val="es-ES" w:eastAsia="es-ES"/>
        </w:rPr>
        <w:t>De conformidad a lo previsto en la Resolución DGOP N° 80 de 2021 y sus modificaciones posteriores, las partes acuerdan que el contrato corresponde al Tipo de Obra</w:t>
      </w:r>
      <w:r w:rsidR="00A53EAA" w:rsidRPr="00D51514">
        <w:rPr>
          <w:rFonts w:eastAsia="Times New Roman" w:cstheme="minorHAnsi"/>
          <w:sz w:val="20"/>
          <w:szCs w:val="20"/>
          <w:lang w:val="es-ES" w:eastAsia="es-ES"/>
        </w:rPr>
        <w:t>: _</w:t>
      </w:r>
      <w:r w:rsidRPr="00D51514">
        <w:rPr>
          <w:rFonts w:eastAsia="Times New Roman" w:cstheme="minorHAnsi"/>
          <w:sz w:val="20"/>
          <w:szCs w:val="20"/>
          <w:lang w:val="es-ES" w:eastAsia="es-ES"/>
        </w:rPr>
        <w:t>____________, Subtipo: ______________</w:t>
      </w:r>
      <w:r w:rsidR="00A53EAA" w:rsidRPr="00D51514">
        <w:rPr>
          <w:rFonts w:eastAsia="Times New Roman" w:cstheme="minorHAnsi"/>
          <w:sz w:val="20"/>
          <w:szCs w:val="20"/>
          <w:lang w:val="es-ES" w:eastAsia="es-ES"/>
        </w:rPr>
        <w:t>_,</w:t>
      </w:r>
      <w:r w:rsidRPr="00D51514">
        <w:rPr>
          <w:rFonts w:eastAsia="Times New Roman" w:cstheme="minorHAnsi"/>
          <w:sz w:val="20"/>
          <w:szCs w:val="20"/>
          <w:lang w:val="es-ES" w:eastAsia="es-ES"/>
        </w:rPr>
        <w:t xml:space="preserve"> procediendo, por tanto, aplicar el Mecanismo de Reajuste, conforme a los factores e índices de reajuste y de acuerdo a la fórmula de cálculo que dicha Resolución determina. 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sz w:val="20"/>
          <w:szCs w:val="20"/>
          <w:lang w:val="es-ES" w:eastAsia="es-ES"/>
        </w:rPr>
        <w:t xml:space="preserve">El Mecanismo de Reajuste que se incorpora, será aplicable sólo a los estados de pago de obras 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cursados desde el 1° de septiembre de 2021, en adelante y se calculará sobre el valor de total de cada estado de pago de obra descontando las utilidades, de manera de establecer la diferencia con el sistema de </w:t>
      </w:r>
      <w:proofErr w:type="spellStart"/>
      <w:r w:rsidRPr="00D51514">
        <w:rPr>
          <w:rFonts w:eastAsia="Times New Roman" w:cstheme="minorHAnsi"/>
          <w:sz w:val="20"/>
          <w:szCs w:val="20"/>
          <w:lang w:val="es-ES_tradnl" w:eastAsia="es-ES"/>
        </w:rPr>
        <w:t>reajustabilidad</w:t>
      </w:r>
      <w:proofErr w:type="spellEnd"/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  <w:r w:rsidR="00681E5D">
        <w:rPr>
          <w:rFonts w:eastAsia="Times New Roman" w:cstheme="minorHAnsi"/>
          <w:sz w:val="20"/>
          <w:szCs w:val="20"/>
          <w:lang w:val="es-ES_tradnl" w:eastAsia="es-ES"/>
        </w:rPr>
        <w:t>fijado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en el contrato original, teniendo como límite, que la diferencia enterada no podrá superar el 20% del monto total del valor del contrato adjudicado,</w:t>
      </w:r>
      <w:r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  <w:r w:rsidRPr="009172D6">
        <w:rPr>
          <w:rFonts w:eastAsia="Times New Roman" w:cstheme="minorHAnsi"/>
          <w:sz w:val="20"/>
          <w:szCs w:val="20"/>
          <w:lang w:val="es-ES_tradnl" w:eastAsia="es-ES"/>
        </w:rPr>
        <w:t xml:space="preserve">que para estos efectos será el expresado en la Resolución de Adjudicación incluido el Impuesto al Valor Agregado o IVA que </w:t>
      </w:r>
      <w:r w:rsidR="00A10B10">
        <w:rPr>
          <w:rFonts w:eastAsia="Times New Roman" w:cstheme="minorHAnsi"/>
          <w:sz w:val="20"/>
          <w:szCs w:val="20"/>
          <w:lang w:val="es-ES_tradnl" w:eastAsia="es-ES"/>
        </w:rPr>
        <w:t xml:space="preserve">lo </w:t>
      </w:r>
      <w:r w:rsidRPr="009172D6">
        <w:rPr>
          <w:rFonts w:eastAsia="Times New Roman" w:cstheme="minorHAnsi"/>
          <w:sz w:val="20"/>
          <w:szCs w:val="20"/>
          <w:lang w:val="es-ES_tradnl" w:eastAsia="es-ES"/>
        </w:rPr>
        <w:t xml:space="preserve">grava </w:t>
      </w:r>
      <w:r w:rsidR="009172D6">
        <w:rPr>
          <w:rFonts w:eastAsia="Times New Roman" w:cstheme="minorHAnsi"/>
          <w:sz w:val="20"/>
          <w:szCs w:val="20"/>
          <w:lang w:val="es-ES_tradnl" w:eastAsia="es-ES"/>
        </w:rPr>
        <w:t>y</w:t>
      </w:r>
      <w:r w:rsidR="00A53EAA" w:rsidRPr="009172D6"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  <w:r w:rsidR="009172D6">
        <w:rPr>
          <w:rFonts w:eastAsia="Times New Roman" w:cstheme="minorHAnsi"/>
          <w:sz w:val="20"/>
          <w:szCs w:val="20"/>
          <w:lang w:val="es-ES_tradnl" w:eastAsia="es-ES"/>
        </w:rPr>
        <w:t xml:space="preserve">los </w:t>
      </w:r>
      <w:r w:rsidRPr="009172D6">
        <w:rPr>
          <w:rFonts w:eastAsia="Times New Roman" w:cstheme="minorHAnsi"/>
          <w:sz w:val="20"/>
          <w:szCs w:val="20"/>
          <w:lang w:val="es-ES_tradnl" w:eastAsia="es-ES"/>
        </w:rPr>
        <w:t>valores proforma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, ascendiendo éste límite a la suma de $ _______________, la que en el evento que fuere superada provocará que ipso facto cese la aplicación del Mecanismo de Reajuste, continuándose con la utilización del sistema de </w:t>
      </w:r>
      <w:proofErr w:type="spellStart"/>
      <w:r w:rsidRPr="00D51514">
        <w:rPr>
          <w:rFonts w:eastAsia="Times New Roman" w:cstheme="minorHAnsi"/>
          <w:sz w:val="20"/>
          <w:szCs w:val="20"/>
          <w:lang w:val="es-ES_tradnl" w:eastAsia="es-ES"/>
        </w:rPr>
        <w:t>reajustabilidad</w:t>
      </w:r>
      <w:proofErr w:type="spellEnd"/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contemplado en el contrato original o la ausencia del mismo, según sea el caso.</w:t>
      </w:r>
    </w:p>
    <w:p w:rsidR="001A21E8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5D771E" w:rsidRPr="005D771E" w:rsidRDefault="005D771E" w:rsidP="00355A82">
      <w:pPr>
        <w:spacing w:after="0" w:line="336" w:lineRule="auto"/>
        <w:jc w:val="both"/>
        <w:rPr>
          <w:rFonts w:eastAsia="Times New Roman" w:cstheme="minorHAnsi"/>
          <w:b/>
          <w:sz w:val="20"/>
          <w:szCs w:val="20"/>
          <w:lang w:val="es-ES_tradnl" w:eastAsia="es-ES"/>
        </w:rPr>
      </w:pPr>
      <w:r w:rsidRPr="005D771E">
        <w:rPr>
          <w:rFonts w:eastAsia="Times New Roman" w:cstheme="minorHAnsi"/>
          <w:b/>
          <w:sz w:val="20"/>
          <w:szCs w:val="20"/>
          <w:lang w:val="es-ES_tradnl" w:eastAsia="es-ES"/>
        </w:rPr>
        <w:t>TERCERO: APLICACIÓN DEL MECANISMO DE REAJUSTE EXCEPCIONAL</w:t>
      </w:r>
    </w:p>
    <w:p w:rsidR="005D771E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_tradnl" w:eastAsia="es-ES"/>
        </w:rPr>
        <w:t xml:space="preserve">En </w:t>
      </w:r>
      <w:r w:rsidR="005D771E">
        <w:rPr>
          <w:rFonts w:eastAsia="Times New Roman" w:cstheme="minorHAnsi"/>
          <w:sz w:val="20"/>
          <w:szCs w:val="20"/>
          <w:lang w:val="es-ES_tradnl" w:eastAsia="es-ES"/>
        </w:rPr>
        <w:t xml:space="preserve">los </w:t>
      </w:r>
      <w:r>
        <w:rPr>
          <w:rFonts w:eastAsia="Times New Roman" w:cstheme="minorHAnsi"/>
          <w:sz w:val="20"/>
          <w:szCs w:val="20"/>
          <w:lang w:val="es-ES_tradnl" w:eastAsia="es-ES"/>
        </w:rPr>
        <w:t xml:space="preserve">términos </w:t>
      </w:r>
      <w:r w:rsidR="005D771E">
        <w:rPr>
          <w:rFonts w:eastAsia="Times New Roman" w:cstheme="minorHAnsi"/>
          <w:sz w:val="20"/>
          <w:szCs w:val="20"/>
          <w:lang w:val="es-ES_tradnl" w:eastAsia="es-ES"/>
        </w:rPr>
        <w:t xml:space="preserve">expresados en la cláusula anterior, </w:t>
      </w:r>
      <w:r>
        <w:rPr>
          <w:rFonts w:eastAsia="Times New Roman" w:cstheme="minorHAnsi"/>
          <w:sz w:val="20"/>
          <w:szCs w:val="20"/>
          <w:lang w:val="es-ES_tradnl" w:eastAsia="es-ES"/>
        </w:rPr>
        <w:t>se reajustarán</w:t>
      </w:r>
      <w:r w:rsidR="005D771E">
        <w:rPr>
          <w:rFonts w:eastAsia="Times New Roman" w:cstheme="minorHAnsi"/>
          <w:sz w:val="20"/>
          <w:szCs w:val="20"/>
          <w:lang w:val="es-ES_tradnl" w:eastAsia="es-ES"/>
        </w:rPr>
        <w:t xml:space="preserve">, </w:t>
      </w:r>
      <w:r w:rsidR="005D771E" w:rsidRPr="005D771E">
        <w:rPr>
          <w:rFonts w:eastAsia="Times New Roman" w:cstheme="minorHAnsi"/>
          <w:sz w:val="20"/>
          <w:szCs w:val="20"/>
          <w:lang w:val="es-ES_tradnl" w:eastAsia="es-ES"/>
        </w:rPr>
        <w:t>a la fecha del estado de pago respectivo,</w:t>
      </w:r>
      <w:r>
        <w:rPr>
          <w:rFonts w:eastAsia="Times New Roman" w:cstheme="minorHAnsi"/>
          <w:sz w:val="20"/>
          <w:szCs w:val="20"/>
          <w:lang w:val="es-ES_tradnl" w:eastAsia="es-ES"/>
        </w:rPr>
        <w:t xml:space="preserve"> los cursados 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>desde el 1° de septiembre de 2021, hasta la fecha del presente acuerdo</w:t>
      </w:r>
      <w:r>
        <w:rPr>
          <w:rFonts w:eastAsia="Times New Roman" w:cstheme="minorHAnsi"/>
          <w:sz w:val="20"/>
          <w:szCs w:val="20"/>
          <w:lang w:val="es-ES_tradnl" w:eastAsia="es-ES"/>
        </w:rPr>
        <w:t xml:space="preserve"> y de corresponder</w:t>
      </w:r>
      <w:r w:rsidR="00A40E6C">
        <w:rPr>
          <w:rFonts w:eastAsia="Times New Roman" w:cstheme="minorHAnsi"/>
          <w:sz w:val="20"/>
          <w:szCs w:val="20"/>
          <w:lang w:val="es-ES_tradnl" w:eastAsia="es-ES"/>
        </w:rPr>
        <w:t>,</w:t>
      </w:r>
      <w:r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  <w:r w:rsidRPr="00D51514">
        <w:rPr>
          <w:rFonts w:eastAsia="Times New Roman" w:cstheme="minorHAnsi"/>
          <w:sz w:val="20"/>
          <w:szCs w:val="20"/>
          <w:lang w:val="es-ES" w:eastAsia="es-ES"/>
        </w:rPr>
        <w:t xml:space="preserve">los futuros que se cursen en cumplimiento del presente convenio, hasta el último o se alcance el límite señalado precedentemente, lo que ocurra primero, </w:t>
      </w:r>
      <w:r w:rsidR="005D771E">
        <w:rPr>
          <w:rFonts w:eastAsia="Times New Roman" w:cstheme="minorHAnsi"/>
          <w:sz w:val="20"/>
          <w:szCs w:val="20"/>
          <w:lang w:val="es-ES_tradnl" w:eastAsia="es-ES"/>
        </w:rPr>
        <w:t xml:space="preserve">enterándose las diferencias que resulten de la aplicación del Mecanismo de Reajuste, </w:t>
      </w:r>
      <w:r w:rsidR="005D771E" w:rsidRPr="00D51514">
        <w:rPr>
          <w:rFonts w:eastAsia="Times New Roman" w:cstheme="minorHAnsi"/>
          <w:sz w:val="20"/>
          <w:szCs w:val="20"/>
          <w:lang w:val="es-ES_tradnl" w:eastAsia="es-ES"/>
        </w:rPr>
        <w:t>en su valor nominal no procediendo ningún reajuste ni actualización posterior</w:t>
      </w:r>
      <w:r w:rsidR="005D771E">
        <w:rPr>
          <w:rFonts w:eastAsia="Times New Roman" w:cstheme="minorHAnsi"/>
          <w:sz w:val="20"/>
          <w:szCs w:val="20"/>
          <w:lang w:val="es-ES_tradnl" w:eastAsia="es-ES"/>
        </w:rPr>
        <w:t>.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1A21E8" w:rsidRPr="00D51514" w:rsidRDefault="005D771E" w:rsidP="00355A82">
      <w:pPr>
        <w:spacing w:after="0" w:line="336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>CUARTO</w:t>
      </w:r>
      <w:r w:rsidR="001A21E8" w:rsidRPr="00D51514">
        <w:rPr>
          <w:rFonts w:eastAsia="Times New Roman" w:cstheme="minorHAnsi"/>
          <w:b/>
          <w:sz w:val="20"/>
          <w:szCs w:val="20"/>
          <w:lang w:val="es-ES" w:eastAsia="es-ES"/>
        </w:rPr>
        <w:t>: REQUISITOS PARA EL PAGO</w:t>
      </w:r>
    </w:p>
    <w:p w:rsidR="009172D6" w:rsidRDefault="001A21E8" w:rsidP="00355A82">
      <w:pPr>
        <w:spacing w:after="0" w:line="336" w:lineRule="auto"/>
        <w:jc w:val="both"/>
        <w:rPr>
          <w:rFonts w:ascii="Courier" w:hAnsi="Courier" w:cs="Courier"/>
          <w:sz w:val="20"/>
          <w:szCs w:val="20"/>
        </w:rPr>
      </w:pPr>
      <w:r w:rsidRPr="00D51514">
        <w:rPr>
          <w:rFonts w:eastAsia="Times New Roman" w:cstheme="minorHAnsi"/>
          <w:sz w:val="20"/>
          <w:szCs w:val="20"/>
          <w:lang w:val="es-ES" w:eastAsia="es-ES"/>
        </w:rPr>
        <w:t>Para cursar el pago derivado de la aplicación del Mecanismo de Reajuste, a los estados de pago emitidos desde el 1° de septiembre de 2021 y hasta la fecha de</w:t>
      </w:r>
      <w:r w:rsidR="00671B3B">
        <w:rPr>
          <w:rFonts w:eastAsia="Times New Roman" w:cstheme="minorHAnsi"/>
          <w:sz w:val="20"/>
          <w:szCs w:val="20"/>
          <w:lang w:val="es-ES" w:eastAsia="es-ES"/>
        </w:rPr>
        <w:t>l presente convenio</w:t>
      </w:r>
      <w:r w:rsidRPr="00D51514">
        <w:rPr>
          <w:rFonts w:eastAsia="Times New Roman" w:cstheme="minorHAnsi"/>
          <w:sz w:val="20"/>
          <w:szCs w:val="20"/>
          <w:lang w:val="es-ES" w:eastAsia="es-ES"/>
        </w:rPr>
        <w:t>, la empresa deberá dar cumplimiento a lo prescrito en los incisos 3°</w:t>
      </w:r>
      <w:r w:rsidR="00304FA8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Pr="00D51514">
        <w:rPr>
          <w:rFonts w:eastAsia="Times New Roman" w:cstheme="minorHAnsi"/>
          <w:sz w:val="20"/>
          <w:szCs w:val="20"/>
          <w:lang w:val="es-ES" w:eastAsia="es-ES"/>
        </w:rPr>
        <w:t>y 4° del artículo 153 del RCOP.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b/>
          <w:sz w:val="20"/>
          <w:szCs w:val="20"/>
          <w:u w:val="single"/>
          <w:lang w:val="es-ES" w:eastAsia="es-ES"/>
        </w:rPr>
      </w:pPr>
    </w:p>
    <w:p w:rsidR="001A21E8" w:rsidRPr="00D51514" w:rsidRDefault="005D771E" w:rsidP="00355A82">
      <w:pPr>
        <w:spacing w:after="0" w:line="336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>QUINTO</w:t>
      </w:r>
      <w:r w:rsidR="001A21E8" w:rsidRPr="00D51514">
        <w:rPr>
          <w:rFonts w:eastAsia="Times New Roman" w:cstheme="minorHAnsi"/>
          <w:b/>
          <w:sz w:val="20"/>
          <w:szCs w:val="20"/>
          <w:lang w:val="es-ES" w:eastAsia="es-ES"/>
        </w:rPr>
        <w:t>: ALCANCE DEL PRESENTE CONVENIO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D51514">
        <w:rPr>
          <w:rFonts w:eastAsia="Times New Roman" w:cstheme="minorHAnsi"/>
          <w:sz w:val="20"/>
          <w:szCs w:val="20"/>
          <w:lang w:val="es-ES" w:eastAsia="es-ES"/>
        </w:rPr>
        <w:t xml:space="preserve">Se deja constancia que la aplicación del Mecanismo de Reajuste excepcional, no altera ni modifica en forma alguna, otros aspectos, cláusulas o plazos establecidos en los términos de la contratación original, limitándose sus efectos a lo expresamente señalado en el presente instrumento, no pudiéndose aplicar el referido mecanismo con otro objeto o para otros efectos, contractuales o reglamentarios, que los previstos en este convenio. 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Calibri" w:cstheme="minorHAnsi"/>
          <w:sz w:val="20"/>
          <w:szCs w:val="20"/>
        </w:rPr>
      </w:pPr>
    </w:p>
    <w:p w:rsidR="001A21E8" w:rsidRPr="00D51514" w:rsidRDefault="001A21E8" w:rsidP="00355A82">
      <w:pPr>
        <w:spacing w:after="0" w:line="336" w:lineRule="auto"/>
        <w:jc w:val="both"/>
        <w:rPr>
          <w:rFonts w:eastAsia="Calibri" w:cstheme="minorHAnsi"/>
          <w:sz w:val="20"/>
          <w:szCs w:val="20"/>
        </w:rPr>
      </w:pPr>
      <w:r w:rsidRPr="00D51514">
        <w:rPr>
          <w:rFonts w:eastAsia="Calibri" w:cstheme="minorHAnsi"/>
          <w:sz w:val="20"/>
          <w:szCs w:val="20"/>
        </w:rPr>
        <w:t>Asimismo, las partes expresan que el Mecanismo de Reajuste excepcional que se ha incorporado al contrato, cumple las finalidades previstas en el D</w:t>
      </w:r>
      <w:r w:rsidR="00A53EAA">
        <w:rPr>
          <w:rFonts w:eastAsia="Calibri" w:cstheme="minorHAnsi"/>
          <w:sz w:val="20"/>
          <w:szCs w:val="20"/>
        </w:rPr>
        <w:t>.</w:t>
      </w:r>
      <w:r w:rsidRPr="00D51514">
        <w:rPr>
          <w:rFonts w:eastAsia="Calibri" w:cstheme="minorHAnsi"/>
          <w:sz w:val="20"/>
          <w:szCs w:val="20"/>
        </w:rPr>
        <w:t>S</w:t>
      </w:r>
      <w:r w:rsidR="00A53EAA">
        <w:rPr>
          <w:rFonts w:eastAsia="Calibri" w:cstheme="minorHAnsi"/>
          <w:sz w:val="20"/>
          <w:szCs w:val="20"/>
        </w:rPr>
        <w:t>.</w:t>
      </w:r>
      <w:r w:rsidRPr="00D51514">
        <w:rPr>
          <w:rFonts w:eastAsia="Calibri" w:cstheme="minorHAnsi"/>
          <w:sz w:val="20"/>
          <w:szCs w:val="20"/>
        </w:rPr>
        <w:t xml:space="preserve"> MOP N° 177 de 2022, satisfaciendo las necesidades públicas </w:t>
      </w:r>
      <w:r>
        <w:rPr>
          <w:rFonts w:eastAsia="Calibri" w:cstheme="minorHAnsi"/>
          <w:sz w:val="20"/>
          <w:szCs w:val="20"/>
        </w:rPr>
        <w:t>manifestadas</w:t>
      </w:r>
      <w:r w:rsidRPr="00D51514">
        <w:rPr>
          <w:rFonts w:eastAsia="Calibri" w:cstheme="minorHAnsi"/>
          <w:sz w:val="20"/>
          <w:szCs w:val="20"/>
        </w:rPr>
        <w:t xml:space="preserve"> en el aludido decreto, declarando la empresa contratista ________________, que acepta sin reparos, el tipo y subtipo de </w:t>
      </w:r>
      <w:r w:rsidRPr="00D51514">
        <w:rPr>
          <w:rFonts w:eastAsia="Calibri" w:cstheme="minorHAnsi"/>
          <w:sz w:val="20"/>
          <w:szCs w:val="20"/>
        </w:rPr>
        <w:lastRenderedPageBreak/>
        <w:t xml:space="preserve">obra que se ha convenido, los índices y fórmulas que se aplicarán de conformidad a ello, y </w:t>
      </w:r>
      <w:r w:rsidR="00671B3B">
        <w:rPr>
          <w:rFonts w:eastAsia="Calibri" w:cstheme="minorHAnsi"/>
          <w:sz w:val="20"/>
          <w:szCs w:val="20"/>
        </w:rPr>
        <w:t xml:space="preserve">los </w:t>
      </w:r>
      <w:r w:rsidRPr="00D51514">
        <w:rPr>
          <w:rFonts w:eastAsia="Calibri" w:cstheme="minorHAnsi"/>
          <w:sz w:val="20"/>
          <w:szCs w:val="20"/>
        </w:rPr>
        <w:t>demás aspectos mencionados en la</w:t>
      </w:r>
      <w:r w:rsidR="00671B3B">
        <w:rPr>
          <w:rFonts w:eastAsia="Calibri" w:cstheme="minorHAnsi"/>
          <w:sz w:val="20"/>
          <w:szCs w:val="20"/>
        </w:rPr>
        <w:t>s</w:t>
      </w:r>
      <w:r w:rsidRPr="00D51514">
        <w:rPr>
          <w:rFonts w:eastAsia="Calibri" w:cstheme="minorHAnsi"/>
          <w:sz w:val="20"/>
          <w:szCs w:val="20"/>
        </w:rPr>
        <w:t xml:space="preserve"> cláusula</w:t>
      </w:r>
      <w:r w:rsidR="00671B3B">
        <w:rPr>
          <w:rFonts w:eastAsia="Calibri" w:cstheme="minorHAnsi"/>
          <w:sz w:val="20"/>
          <w:szCs w:val="20"/>
        </w:rPr>
        <w:t>s</w:t>
      </w:r>
      <w:r w:rsidRPr="00D51514">
        <w:rPr>
          <w:rFonts w:eastAsia="Calibri" w:cstheme="minorHAnsi"/>
          <w:sz w:val="20"/>
          <w:szCs w:val="20"/>
        </w:rPr>
        <w:t xml:space="preserve"> segunda</w:t>
      </w:r>
      <w:bookmarkStart w:id="0" w:name="_GoBack"/>
      <w:bookmarkEnd w:id="0"/>
      <w:r w:rsidRPr="00D51514">
        <w:rPr>
          <w:rFonts w:eastAsia="Calibri" w:cstheme="minorHAnsi"/>
          <w:sz w:val="20"/>
          <w:szCs w:val="20"/>
        </w:rPr>
        <w:t xml:space="preserve"> </w:t>
      </w:r>
      <w:r w:rsidR="00671B3B">
        <w:rPr>
          <w:rFonts w:eastAsia="Calibri" w:cstheme="minorHAnsi"/>
          <w:sz w:val="20"/>
          <w:szCs w:val="20"/>
        </w:rPr>
        <w:t xml:space="preserve">y tercera </w:t>
      </w:r>
      <w:r w:rsidRPr="00D51514">
        <w:rPr>
          <w:rFonts w:eastAsia="Calibri" w:cstheme="minorHAnsi"/>
          <w:sz w:val="20"/>
          <w:szCs w:val="20"/>
        </w:rPr>
        <w:t xml:space="preserve">del presente convenio.   </w:t>
      </w:r>
    </w:p>
    <w:p w:rsidR="006A58BB" w:rsidRPr="00D51514" w:rsidRDefault="006A58BB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1A21E8" w:rsidRPr="00D51514" w:rsidRDefault="005D771E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>SEXTO</w:t>
      </w:r>
      <w:r w:rsidR="001A21E8"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:</w:t>
      </w:r>
      <w:r w:rsidR="001A21E8"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  <w:r w:rsidR="001A21E8"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GARANTÍAS Y PÓLIZAS DE SEGURO</w:t>
      </w:r>
    </w:p>
    <w:p w:rsidR="006A58BB" w:rsidRDefault="001A21E8" w:rsidP="00355A82">
      <w:pPr>
        <w:spacing w:after="0" w:line="336" w:lineRule="auto"/>
        <w:jc w:val="both"/>
        <w:rPr>
          <w:rFonts w:eastAsia="Calibri" w:cstheme="minorHAnsi"/>
          <w:sz w:val="20"/>
          <w:szCs w:val="20"/>
        </w:rPr>
      </w:pPr>
      <w:r w:rsidRPr="00D51514">
        <w:rPr>
          <w:rFonts w:eastAsia="Calibri" w:cstheme="minorHAnsi"/>
          <w:sz w:val="20"/>
          <w:szCs w:val="20"/>
        </w:rPr>
        <w:t>La garantía de fiel cumplimiento, como la Póliza de Seguro de Responsabilidad Civil ante terceros y de Contra Todo riesgo de Construcción, no se verán alteradas en sus montos y plazos de vigencia por lo pac</w:t>
      </w:r>
      <w:r w:rsidR="006A58BB">
        <w:rPr>
          <w:rFonts w:eastAsia="Calibri" w:cstheme="minorHAnsi"/>
          <w:sz w:val="20"/>
          <w:szCs w:val="20"/>
        </w:rPr>
        <w:t xml:space="preserve">tado en el presente instrumento. </w:t>
      </w:r>
    </w:p>
    <w:p w:rsidR="00681E5D" w:rsidRDefault="00681E5D" w:rsidP="00355A82">
      <w:pPr>
        <w:spacing w:after="0" w:line="336" w:lineRule="auto"/>
        <w:jc w:val="both"/>
        <w:rPr>
          <w:rFonts w:eastAsia="Calibri" w:cstheme="minorHAnsi"/>
          <w:sz w:val="20"/>
          <w:szCs w:val="20"/>
        </w:rPr>
      </w:pP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S</w:t>
      </w:r>
      <w:r w:rsidR="005D771E">
        <w:rPr>
          <w:rFonts w:eastAsia="Times New Roman" w:cstheme="minorHAnsi"/>
          <w:b/>
          <w:sz w:val="20"/>
          <w:szCs w:val="20"/>
          <w:lang w:val="es-ES_tradnl" w:eastAsia="es-ES"/>
        </w:rPr>
        <w:t>ÉPTIMO</w:t>
      </w:r>
      <w:r w:rsidRPr="00D51514">
        <w:rPr>
          <w:rFonts w:eastAsia="Times New Roman" w:cstheme="minorHAnsi"/>
          <w:b/>
          <w:sz w:val="20"/>
          <w:szCs w:val="20"/>
          <w:lang w:val="es-ES" w:eastAsia="es-ES"/>
        </w:rPr>
        <w:t>:</w:t>
      </w:r>
      <w:r w:rsidRPr="00D51514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Pr="00D51514">
        <w:rPr>
          <w:rFonts w:eastAsia="Times New Roman" w:cstheme="minorHAnsi"/>
          <w:b/>
          <w:sz w:val="20"/>
          <w:szCs w:val="20"/>
          <w:lang w:val="es-ES" w:eastAsia="es-ES"/>
        </w:rPr>
        <w:t>VIGENCIA DEL CONVENIO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D51514">
        <w:rPr>
          <w:rFonts w:eastAsia="Times New Roman" w:cstheme="minorHAnsi"/>
          <w:sz w:val="20"/>
          <w:szCs w:val="20"/>
          <w:lang w:val="es-ES" w:eastAsia="es-ES"/>
        </w:rPr>
        <w:t xml:space="preserve">El presente acuerdo se firma ad referéndum, sujeta su validez y vigencia a la total tramitación de la Resolución que lo apruebe. 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1A21E8" w:rsidRPr="00D51514" w:rsidRDefault="005D771E" w:rsidP="00355A82">
      <w:pPr>
        <w:spacing w:after="0" w:line="336" w:lineRule="auto"/>
        <w:jc w:val="both"/>
        <w:rPr>
          <w:rFonts w:eastAsia="Times New Roman" w:cstheme="minorHAnsi"/>
          <w:b/>
          <w:sz w:val="20"/>
          <w:szCs w:val="20"/>
          <w:lang w:val="es-ES_tradnl" w:eastAsia="es-ES"/>
        </w:rPr>
      </w:pPr>
      <w:r>
        <w:rPr>
          <w:rFonts w:eastAsia="Calibri" w:cstheme="minorHAnsi"/>
          <w:b/>
          <w:sz w:val="20"/>
          <w:szCs w:val="20"/>
        </w:rPr>
        <w:t>OCTAVO</w:t>
      </w:r>
      <w:r w:rsidR="001A21E8" w:rsidRPr="00D51514">
        <w:rPr>
          <w:rFonts w:eastAsia="Calibri" w:cstheme="minorHAnsi"/>
          <w:b/>
          <w:sz w:val="20"/>
          <w:szCs w:val="20"/>
        </w:rPr>
        <w:t xml:space="preserve">: </w:t>
      </w:r>
      <w:r w:rsidR="001A21E8"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INTERPRETACIÓN DEL CONVENIO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sz w:val="20"/>
          <w:szCs w:val="20"/>
          <w:lang w:val="es-ES_tradnl" w:eastAsia="es-ES"/>
        </w:rPr>
        <w:t>Las dudas que p</w:t>
      </w:r>
      <w:r w:rsidR="00355A82">
        <w:rPr>
          <w:rFonts w:eastAsia="Times New Roman" w:cstheme="minorHAnsi"/>
          <w:sz w:val="20"/>
          <w:szCs w:val="20"/>
          <w:lang w:val="es-ES_tradnl" w:eastAsia="es-ES"/>
        </w:rPr>
        <w:t>u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>dieren existir en la interpretación del presente convenio serán resueltas por la Sra. Directora General de Obras Públicas, o quien l</w:t>
      </w:r>
      <w:r w:rsidR="00671B3B">
        <w:rPr>
          <w:rFonts w:eastAsia="Times New Roman" w:cstheme="minorHAnsi"/>
          <w:sz w:val="20"/>
          <w:szCs w:val="20"/>
          <w:lang w:val="es-ES_tradnl" w:eastAsia="es-ES"/>
        </w:rPr>
        <w:t>a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subrogue, sin p</w:t>
      </w:r>
      <w:r w:rsidR="00454845">
        <w:rPr>
          <w:rFonts w:eastAsia="Times New Roman" w:cstheme="minorHAnsi"/>
          <w:sz w:val="20"/>
          <w:szCs w:val="20"/>
          <w:lang w:val="es-ES_tradnl" w:eastAsia="es-ES"/>
        </w:rPr>
        <w:t>e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>rjuicio de las atribuciones que el D.F.L. MOP Nº 850 de 1997 que fija el texto actualizado de la Ley Nº 15.840, confiere al Sr. Ministro de Obras Públicas y la Ley Nº 10.336</w:t>
      </w:r>
      <w:r w:rsidR="00671B3B">
        <w:rPr>
          <w:rFonts w:eastAsia="Times New Roman" w:cstheme="minorHAnsi"/>
          <w:sz w:val="20"/>
          <w:szCs w:val="20"/>
          <w:lang w:val="es-ES_tradnl" w:eastAsia="es-ES"/>
        </w:rPr>
        <w:t>,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al Sr. Contralor General de la República.</w:t>
      </w:r>
    </w:p>
    <w:p w:rsidR="001A21E8" w:rsidRPr="00D51514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1A21E8" w:rsidRPr="00D51514" w:rsidRDefault="001A21E8" w:rsidP="00355A82">
      <w:pPr>
        <w:keepNext/>
        <w:spacing w:after="0" w:line="336" w:lineRule="auto"/>
        <w:jc w:val="both"/>
        <w:outlineLvl w:val="1"/>
        <w:rPr>
          <w:rFonts w:eastAsia="Times New Roman" w:cstheme="minorHAnsi"/>
          <w:bCs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Cs/>
          <w:sz w:val="20"/>
          <w:szCs w:val="20"/>
          <w:lang w:val="es-ES_tradnl" w:eastAsia="es-ES"/>
        </w:rPr>
        <w:t>En señal de aceptación de su contenido, firman el presente convenio</w:t>
      </w:r>
    </w:p>
    <w:p w:rsidR="001A21E8" w:rsidRPr="00D51514" w:rsidRDefault="001A21E8" w:rsidP="00355A82">
      <w:pPr>
        <w:spacing w:after="0" w:line="312" w:lineRule="auto"/>
        <w:ind w:left="567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1A21E8" w:rsidRPr="00D51514" w:rsidRDefault="001A21E8" w:rsidP="00355A82">
      <w:pPr>
        <w:spacing w:after="0" w:line="312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1A21E8" w:rsidRPr="00D51514" w:rsidRDefault="001A21E8" w:rsidP="00355A82">
      <w:pPr>
        <w:spacing w:after="0" w:line="312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1A21E8" w:rsidRPr="00D51514" w:rsidRDefault="001A21E8" w:rsidP="00355A82">
      <w:pPr>
        <w:spacing w:after="0" w:line="312" w:lineRule="auto"/>
        <w:jc w:val="both"/>
        <w:rPr>
          <w:rFonts w:eastAsia="Times New Roman" w:cstheme="minorHAnsi"/>
          <w:b/>
          <w:sz w:val="20"/>
          <w:szCs w:val="20"/>
          <w:lang w:val="es-ES_tradnl" w:eastAsia="es-ES"/>
        </w:rPr>
      </w:pPr>
    </w:p>
    <w:p w:rsidR="001A21E8" w:rsidRPr="00D51514" w:rsidRDefault="001A21E8" w:rsidP="001A21E8">
      <w:pPr>
        <w:jc w:val="both"/>
        <w:rPr>
          <w:rFonts w:cstheme="minorHAnsi"/>
          <w:sz w:val="20"/>
          <w:szCs w:val="20"/>
        </w:rPr>
      </w:pPr>
    </w:p>
    <w:p w:rsidR="001A21E8" w:rsidRDefault="001A21E8" w:rsidP="001A21E8"/>
    <w:p w:rsidR="00CB0BA3" w:rsidRDefault="00CB0BA3"/>
    <w:sectPr w:rsidR="00CB0BA3" w:rsidSect="00355A82">
      <w:pgSz w:w="12240" w:h="18720" w:code="14"/>
      <w:pgMar w:top="1417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E8"/>
    <w:rsid w:val="00003704"/>
    <w:rsid w:val="00193154"/>
    <w:rsid w:val="001A21E8"/>
    <w:rsid w:val="00304FA8"/>
    <w:rsid w:val="00355A82"/>
    <w:rsid w:val="00454845"/>
    <w:rsid w:val="005D771E"/>
    <w:rsid w:val="00671B3B"/>
    <w:rsid w:val="00681E5D"/>
    <w:rsid w:val="006A58BB"/>
    <w:rsid w:val="006D5790"/>
    <w:rsid w:val="009172D6"/>
    <w:rsid w:val="00A10B10"/>
    <w:rsid w:val="00A40E6C"/>
    <w:rsid w:val="00A53EAA"/>
    <w:rsid w:val="00C7176C"/>
    <w:rsid w:val="00CA0627"/>
    <w:rsid w:val="00CB0BA3"/>
    <w:rsid w:val="00D842E5"/>
    <w:rsid w:val="00F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F5E40-79B0-42BE-8CA6-F3BB6492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1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21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21E8"/>
    <w:rPr>
      <w:sz w:val="20"/>
      <w:szCs w:val="20"/>
    </w:rPr>
  </w:style>
  <w:style w:type="character" w:styleId="Refdecomentario">
    <w:name w:val="annotation reference"/>
    <w:rsid w:val="001A21E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9AD04CFC1344B835B649631E45D93" ma:contentTypeVersion="4" ma:contentTypeDescription="Crear nuevo documento." ma:contentTypeScope="" ma:versionID="a04bd1b83eac01aff23595c38650076a">
  <xsd:schema xmlns:xsd="http://www.w3.org/2001/XMLSchema" xmlns:xs="http://www.w3.org/2001/XMLSchema" xmlns:p="http://schemas.microsoft.com/office/2006/metadata/properties" xmlns:ns1="http://schemas.microsoft.com/sharepoint/v3" xmlns:ns2="fed31538-a13d-41b6-8cbe-7eb670d47b51" targetNamespace="http://schemas.microsoft.com/office/2006/metadata/properties" ma:root="true" ma:fieldsID="61f26a0f048c5c6a95108bc592361370" ns1:_="" ns2:_="">
    <xsd:import namespace="http://schemas.microsoft.com/sharepoint/v3"/>
    <xsd:import namespace="fed31538-a13d-41b6-8cbe-7eb670d47b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/>
                <xsd:element ref="ns2:Principal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1538-a13d-41b6-8cbe-7eb670d47b51" elementFormDefault="qualified">
    <xsd:import namespace="http://schemas.microsoft.com/office/2006/documentManagement/types"/>
    <xsd:import namespace="http://schemas.microsoft.com/office/infopath/2007/PartnerControls"/>
    <xsd:element name="Orden" ma:index="10" ma:displayName="Orden" ma:decimals="0" ma:internalName="Orden">
      <xsd:simpleType>
        <xsd:restriction base="dms:Number"/>
      </xsd:simpleType>
    </xsd:element>
    <xsd:element name="Principal" ma:index="11" ma:displayName="Tipo Documento" ma:format="Dropdown" ma:internalName="Principal">
      <xsd:simpleType>
        <xsd:restriction base="dms:Choice">
          <xsd:enumeration value="Principal"/>
          <xsd:enumeration value="Secundario"/>
        </xsd:restriction>
      </xsd:simpleType>
    </xsd:element>
    <xsd:element name="Descripcion" ma:index="12" nillable="true" ma:displayName="Descripcion" ma:internalName="Descripc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fed31538-a13d-41b6-8cbe-7eb670d47b51">2</Orden>
    <Descripcion xmlns="fed31538-a13d-41b6-8cbe-7eb670d47b51" xsi:nil="true"/>
    <PublishingExpirationDate xmlns="http://schemas.microsoft.com/sharepoint/v3" xsi:nil="true"/>
    <Principal xmlns="fed31538-a13d-41b6-8cbe-7eb670d47b51">Secundario</Principal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30D8AB-4D95-400E-8965-CE585EF810DB}"/>
</file>

<file path=customXml/itemProps2.xml><?xml version="1.0" encoding="utf-8"?>
<ds:datastoreItem xmlns:ds="http://schemas.openxmlformats.org/officeDocument/2006/customXml" ds:itemID="{0862ADDB-72BD-48DE-9797-1988AF823154}"/>
</file>

<file path=customXml/itemProps3.xml><?xml version="1.0" encoding="utf-8"?>
<ds:datastoreItem xmlns:ds="http://schemas.openxmlformats.org/officeDocument/2006/customXml" ds:itemID="{312ACDAD-A2B9-467F-9AFF-9E96F6290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Mecanismo de Reajuste Excepcional DS177</dc:title>
  <dc:subject/>
  <dc:creator>Matias Chaigneau Morales (DGOP)</dc:creator>
  <cp:keywords/>
  <dc:description/>
  <cp:lastModifiedBy>Matias Chaigneau Morales (DGOP)</cp:lastModifiedBy>
  <cp:revision>2</cp:revision>
  <cp:lastPrinted>2022-11-17T19:18:00Z</cp:lastPrinted>
  <dcterms:created xsi:type="dcterms:W3CDTF">2022-11-22T12:50:00Z</dcterms:created>
  <dcterms:modified xsi:type="dcterms:W3CDTF">2022-11-22T12:50:00Z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0x010100D9A9AD04CFC1344B835B649631E45D93</vt:lpwstr>
  </property>
</Properties>
</file>